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6A6" w:rsidRDefault="002710EF" w:rsidP="0091115D">
      <w:pPr>
        <w:pStyle w:val="IQB-Aufgabentitel"/>
        <w:spacing w:after="120"/>
        <w:rPr>
          <w:rFonts w:cs="Arial"/>
        </w:rPr>
      </w:pPr>
      <w:r w:rsidRPr="0091115D">
        <w:rPr>
          <w:rFonts w:cs="Arial"/>
        </w:rPr>
        <w:t xml:space="preserve">Didaktische </w:t>
      </w:r>
      <w:r w:rsidR="005A4181">
        <w:rPr>
          <w:rFonts w:cs="Arial"/>
        </w:rPr>
        <w:t>Kommentierung</w:t>
      </w:r>
      <w:bookmarkStart w:id="0" w:name="_GoBack"/>
      <w:bookmarkEnd w:id="0"/>
      <w:r w:rsidRPr="0091115D">
        <w:rPr>
          <w:rFonts w:cs="Arial"/>
        </w:rPr>
        <w:t xml:space="preserve">: </w:t>
      </w:r>
      <w:r w:rsidR="0091115D" w:rsidRPr="0091115D">
        <w:rPr>
          <w:rFonts w:cs="Arial"/>
        </w:rPr>
        <w:t>Aufgabe</w:t>
      </w:r>
      <w:r w:rsidRPr="0091115D">
        <w:rPr>
          <w:rFonts w:cs="Arial"/>
        </w:rPr>
        <w:t xml:space="preserve"> </w:t>
      </w:r>
      <w:r w:rsidR="0091115D" w:rsidRPr="0091115D">
        <w:rPr>
          <w:rFonts w:cs="Arial"/>
        </w:rPr>
        <w:t>Radtour</w:t>
      </w:r>
    </w:p>
    <w:p w:rsidR="0091115D" w:rsidRPr="0091115D" w:rsidRDefault="0091115D" w:rsidP="0091115D">
      <w:pPr>
        <w:pStyle w:val="IQB-Aufgabentitel"/>
        <w:spacing w:after="120"/>
        <w:rPr>
          <w:rFonts w:cs="Arial"/>
          <w:sz w:val="22"/>
          <w:szCs w:val="22"/>
        </w:rPr>
      </w:pPr>
    </w:p>
    <w:p w:rsidR="0091115D" w:rsidRPr="0091115D" w:rsidRDefault="0091115D" w:rsidP="0091115D">
      <w:pPr>
        <w:pStyle w:val="IQB-Aufgabentitel"/>
        <w:spacing w:after="120"/>
        <w:rPr>
          <w:rFonts w:cs="Arial"/>
          <w:b/>
          <w:sz w:val="22"/>
          <w:szCs w:val="22"/>
        </w:rPr>
      </w:pPr>
      <w:r w:rsidRPr="0091115D">
        <w:rPr>
          <w:rFonts w:cs="Arial"/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7086"/>
      </w:tblGrid>
      <w:tr w:rsidR="00A176A6" w:rsidRPr="0091115D">
        <w:tc>
          <w:tcPr>
            <w:tcW w:w="2040" w:type="dxa"/>
            <w:vAlign w:val="center"/>
          </w:tcPr>
          <w:p w:rsidR="00A176A6" w:rsidRPr="0091115D" w:rsidRDefault="0091115D" w:rsidP="0091115D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91115D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</w:tcPr>
          <w:p w:rsidR="00A176A6" w:rsidRPr="0091115D" w:rsidRDefault="0091115D" w:rsidP="0091115D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91115D">
              <w:rPr>
                <w:rFonts w:cs="Arial"/>
                <w:sz w:val="20"/>
                <w:szCs w:val="20"/>
              </w:rPr>
              <w:t>Daten, Häufigkeit und Wahrscheinlichkeit</w:t>
            </w:r>
          </w:p>
        </w:tc>
      </w:tr>
      <w:tr w:rsidR="00A176A6" w:rsidRPr="0091115D">
        <w:tc>
          <w:tcPr>
            <w:tcW w:w="2040" w:type="dxa"/>
            <w:vAlign w:val="center"/>
          </w:tcPr>
          <w:p w:rsidR="00A176A6" w:rsidRPr="0091115D" w:rsidRDefault="0091115D" w:rsidP="0091115D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91115D">
              <w:rPr>
                <w:rFonts w:cs="Arial"/>
                <w:sz w:val="20"/>
                <w:szCs w:val="20"/>
              </w:rPr>
              <w:t>Bildungsstandard/s - Allgemeine Kompetenzen</w:t>
            </w:r>
          </w:p>
        </w:tc>
        <w:tc>
          <w:tcPr>
            <w:tcW w:w="7086" w:type="dxa"/>
          </w:tcPr>
          <w:p w:rsidR="00A176A6" w:rsidRPr="0091115D" w:rsidRDefault="0091115D" w:rsidP="0091115D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91115D">
              <w:rPr>
                <w:rFonts w:cs="Arial"/>
                <w:sz w:val="20"/>
                <w:szCs w:val="20"/>
              </w:rPr>
              <w:t>eine Darstellung in eine andere übertragen</w:t>
            </w:r>
          </w:p>
        </w:tc>
      </w:tr>
      <w:tr w:rsidR="00A176A6" w:rsidRPr="0091115D">
        <w:tc>
          <w:tcPr>
            <w:tcW w:w="2040" w:type="dxa"/>
            <w:vAlign w:val="center"/>
          </w:tcPr>
          <w:p w:rsidR="00A176A6" w:rsidRPr="0091115D" w:rsidRDefault="0091115D" w:rsidP="0091115D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91115D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7086" w:type="dxa"/>
          </w:tcPr>
          <w:p w:rsidR="00A176A6" w:rsidRPr="0091115D" w:rsidRDefault="0091115D" w:rsidP="0091115D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91115D">
              <w:rPr>
                <w:rFonts w:cs="Arial"/>
                <w:sz w:val="20"/>
                <w:szCs w:val="20"/>
              </w:rPr>
              <w:t>aus Tabellen, Schaubildern und Diagrammen Informationen entnehmen</w:t>
            </w:r>
          </w:p>
        </w:tc>
      </w:tr>
      <w:tr w:rsidR="00A176A6" w:rsidRPr="0091115D">
        <w:tc>
          <w:tcPr>
            <w:tcW w:w="2040" w:type="dxa"/>
            <w:vAlign w:val="center"/>
          </w:tcPr>
          <w:p w:rsidR="00A176A6" w:rsidRPr="0091115D" w:rsidRDefault="0091115D" w:rsidP="0091115D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91115D">
              <w:rPr>
                <w:rFonts w:cs="Arial"/>
                <w:sz w:val="20"/>
                <w:szCs w:val="20"/>
              </w:rPr>
              <w:t>Kompetenzstufe</w:t>
            </w:r>
          </w:p>
        </w:tc>
        <w:tc>
          <w:tcPr>
            <w:tcW w:w="7086" w:type="dxa"/>
          </w:tcPr>
          <w:p w:rsidR="00A176A6" w:rsidRPr="0091115D" w:rsidRDefault="0091115D" w:rsidP="0091115D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91115D">
              <w:rPr>
                <w:rFonts w:cs="Arial"/>
                <w:sz w:val="20"/>
                <w:szCs w:val="20"/>
              </w:rPr>
              <w:t>III</w:t>
            </w:r>
          </w:p>
        </w:tc>
      </w:tr>
      <w:tr w:rsidR="00A176A6" w:rsidRPr="0091115D">
        <w:tc>
          <w:tcPr>
            <w:tcW w:w="2040" w:type="dxa"/>
            <w:vAlign w:val="center"/>
          </w:tcPr>
          <w:p w:rsidR="00A176A6" w:rsidRPr="0091115D" w:rsidRDefault="0091115D" w:rsidP="0091115D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91115D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7086" w:type="dxa"/>
          </w:tcPr>
          <w:p w:rsidR="00A176A6" w:rsidRPr="0091115D" w:rsidRDefault="0091115D" w:rsidP="0091115D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91115D">
              <w:rPr>
                <w:rFonts w:cs="Arial"/>
                <w:sz w:val="20"/>
                <w:szCs w:val="20"/>
              </w:rPr>
              <w:t>Zusammenhänge herstellen (II)</w:t>
            </w:r>
          </w:p>
        </w:tc>
      </w:tr>
    </w:tbl>
    <w:p w:rsidR="0091115D" w:rsidRDefault="0091115D" w:rsidP="0091115D">
      <w:pPr>
        <w:pStyle w:val="IQB-Teilaufgabensubtitel"/>
        <w:spacing w:before="0" w:after="120"/>
        <w:rPr>
          <w:rFonts w:cs="Arial"/>
          <w:szCs w:val="22"/>
        </w:rPr>
      </w:pPr>
    </w:p>
    <w:p w:rsidR="0091115D" w:rsidRPr="0091115D" w:rsidRDefault="0091115D" w:rsidP="0091115D">
      <w:pPr>
        <w:pStyle w:val="IQB-Teilaufgabensubtitel"/>
        <w:spacing w:before="0" w:after="120"/>
        <w:rPr>
          <w:rFonts w:cs="Arial"/>
          <w:b/>
          <w:szCs w:val="22"/>
        </w:rPr>
      </w:pPr>
      <w:r w:rsidRPr="0091115D">
        <w:rPr>
          <w:rFonts w:cs="Arial"/>
          <w:b/>
          <w:szCs w:val="22"/>
        </w:rPr>
        <w:t>Aufgabenbezogener Kommentar</w:t>
      </w:r>
    </w:p>
    <w:p w:rsidR="0091115D" w:rsidRPr="0091115D" w:rsidRDefault="0091115D" w:rsidP="0091115D">
      <w:pPr>
        <w:spacing w:after="120"/>
        <w:rPr>
          <w:rFonts w:ascii="Arial" w:hAnsi="Arial" w:cs="Arial"/>
          <w:sz w:val="22"/>
          <w:szCs w:val="22"/>
        </w:rPr>
      </w:pPr>
      <w:r w:rsidRPr="0091115D">
        <w:rPr>
          <w:rFonts w:ascii="Arial" w:hAnsi="Arial" w:cs="Arial"/>
          <w:sz w:val="22"/>
          <w:szCs w:val="22"/>
        </w:rPr>
        <w:t xml:space="preserve">Auch diese Aufgabe erfordert das Entnehmen von Daten aus einem Schaubild. Sie entspricht damit den Anforderungen der Teilaufgabe 1 der Aufgabe Geburtstage. Die abgelesenen Daten werden in eine Tabelle und damit in eine andere Darstellungsform überführt. </w:t>
      </w:r>
    </w:p>
    <w:p w:rsidR="0091115D" w:rsidRPr="0091115D" w:rsidRDefault="0091115D" w:rsidP="0091115D">
      <w:pPr>
        <w:spacing w:after="120"/>
        <w:rPr>
          <w:rFonts w:ascii="Arial" w:hAnsi="Arial" w:cs="Arial"/>
          <w:sz w:val="22"/>
          <w:szCs w:val="22"/>
        </w:rPr>
      </w:pPr>
      <w:r w:rsidRPr="0091115D">
        <w:rPr>
          <w:rFonts w:ascii="Arial" w:hAnsi="Arial" w:cs="Arial"/>
          <w:sz w:val="22"/>
          <w:szCs w:val="22"/>
        </w:rPr>
        <w:t xml:space="preserve">Auf gleicher Kompetenzstufe lässt sich diese Aufgabe variieren, indem Tabellenwerte in ein vorgegebenes Schaubild übertragen werden müssen. </w:t>
      </w:r>
    </w:p>
    <w:p w:rsidR="008C71AC" w:rsidRDefault="008C71AC"/>
    <w:sectPr w:rsidR="008C7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10EF" w:rsidRDefault="002710EF" w:rsidP="002710EF">
      <w:r>
        <w:separator/>
      </w:r>
    </w:p>
  </w:endnote>
  <w:endnote w:type="continuationSeparator" w:id="0">
    <w:p w:rsidR="002710EF" w:rsidRDefault="002710EF" w:rsidP="00271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0EF" w:rsidRDefault="002710E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0EF" w:rsidRDefault="002710E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0EF" w:rsidRDefault="002710E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10EF" w:rsidRDefault="002710EF" w:rsidP="002710EF">
      <w:r>
        <w:separator/>
      </w:r>
    </w:p>
  </w:footnote>
  <w:footnote w:type="continuationSeparator" w:id="0">
    <w:p w:rsidR="002710EF" w:rsidRDefault="002710EF" w:rsidP="00271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0EF" w:rsidRDefault="002710E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0EF" w:rsidRDefault="002710EF">
    <w:pPr>
      <w:pStyle w:val="Kopfzeile"/>
    </w:pPr>
    <w:r>
      <w:rPr>
        <w:noProof/>
      </w:rPr>
      <w:drawing>
        <wp:inline distT="0" distB="0" distL="0" distR="0" wp14:anchorId="4E077BAA" wp14:editId="39AB5B40">
          <wp:extent cx="4105275" cy="269875"/>
          <wp:effectExtent l="0" t="0" r="9525" b="0"/>
          <wp:docPr id="4" name="Grafik 4" descr="Beschreibung: Kop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Kopf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0EF" w:rsidRDefault="002710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D5D22"/>
    <w:rsid w:val="000D6068"/>
    <w:rsid w:val="000F22A1"/>
    <w:rsid w:val="00104280"/>
    <w:rsid w:val="00176D67"/>
    <w:rsid w:val="0018477B"/>
    <w:rsid w:val="001865A6"/>
    <w:rsid w:val="001C09A0"/>
    <w:rsid w:val="001C20E7"/>
    <w:rsid w:val="001C55D0"/>
    <w:rsid w:val="001E6C75"/>
    <w:rsid w:val="0021671D"/>
    <w:rsid w:val="002265B7"/>
    <w:rsid w:val="00226C04"/>
    <w:rsid w:val="0026784F"/>
    <w:rsid w:val="002710EF"/>
    <w:rsid w:val="002D1B6E"/>
    <w:rsid w:val="00304067"/>
    <w:rsid w:val="00304DCD"/>
    <w:rsid w:val="003A1C8B"/>
    <w:rsid w:val="003A496B"/>
    <w:rsid w:val="003C7D61"/>
    <w:rsid w:val="003D7948"/>
    <w:rsid w:val="004D1DCE"/>
    <w:rsid w:val="004F70C4"/>
    <w:rsid w:val="00566351"/>
    <w:rsid w:val="005A4181"/>
    <w:rsid w:val="0061709D"/>
    <w:rsid w:val="00666933"/>
    <w:rsid w:val="00692E69"/>
    <w:rsid w:val="006C29B7"/>
    <w:rsid w:val="00753D68"/>
    <w:rsid w:val="00756CB3"/>
    <w:rsid w:val="007C729F"/>
    <w:rsid w:val="007D4262"/>
    <w:rsid w:val="00806273"/>
    <w:rsid w:val="008336E4"/>
    <w:rsid w:val="00837274"/>
    <w:rsid w:val="00861043"/>
    <w:rsid w:val="00871097"/>
    <w:rsid w:val="0088770C"/>
    <w:rsid w:val="008C71AC"/>
    <w:rsid w:val="0091115D"/>
    <w:rsid w:val="009C47FB"/>
    <w:rsid w:val="009D5014"/>
    <w:rsid w:val="009E4A36"/>
    <w:rsid w:val="00A13FB9"/>
    <w:rsid w:val="00A176A6"/>
    <w:rsid w:val="00A25A42"/>
    <w:rsid w:val="00A47EC4"/>
    <w:rsid w:val="00A95DDE"/>
    <w:rsid w:val="00AB17D0"/>
    <w:rsid w:val="00B8136A"/>
    <w:rsid w:val="00C2385F"/>
    <w:rsid w:val="00C7686A"/>
    <w:rsid w:val="00CF32DF"/>
    <w:rsid w:val="00D44C7A"/>
    <w:rsid w:val="00D462AA"/>
    <w:rsid w:val="00F0154F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A1D46E"/>
  <w15:docId w15:val="{C37857CC-5E1D-4B90-A754-D221DA78D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nhideWhenUsed/>
    <w:rsid w:val="002710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710EF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2710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2710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Jessica Casties</cp:lastModifiedBy>
  <cp:revision>8</cp:revision>
  <cp:lastPrinted>2007-01-11T14:25:00Z</cp:lastPrinted>
  <dcterms:created xsi:type="dcterms:W3CDTF">2020-12-23T09:34:00Z</dcterms:created>
  <dcterms:modified xsi:type="dcterms:W3CDTF">2021-02-12T09:39:00Z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